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514" w:rsidRDefault="00B44C72">
      <w:pPr>
        <w:pStyle w:val="BodyA"/>
        <w:jc w:val="right"/>
      </w:pPr>
      <w:r>
        <w:rPr>
          <w:noProof/>
        </w:rPr>
        <w:drawing>
          <wp:inline distT="0" distB="0" distL="0" distR="0">
            <wp:extent cx="1627505" cy="14262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426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ge">
                  <wp:posOffset>767080</wp:posOffset>
                </wp:positionV>
                <wp:extent cx="3175000" cy="11362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136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4C72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Workshop in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48"/>
                                <w:szCs w:val="48"/>
                              </w:rPr>
                              <w:t>Emergency / Critical Care Ultrasound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74.25pt;margin-top:60.4pt;width:250pt;height:89.45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" filled="f" stroked="f" strokeweight="1pt">
                <v:stroke miterlimit="4"/>
                <v:textbox inset="3pt,3pt,3pt,3pt">
                  <w:txbxContent>
                    <w:p w:rsidR="00B44C72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 xml:space="preserve">Workshop in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Eme</w:t>
                      </w: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r</w:t>
                      </w: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48"/>
                          <w:szCs w:val="48"/>
                        </w:rPr>
                        <w:t>gency / Critical Care Ultrasound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528319</wp:posOffset>
                </wp:positionH>
                <wp:positionV relativeFrom="page">
                  <wp:posOffset>3241038</wp:posOffset>
                </wp:positionV>
                <wp:extent cx="6350000" cy="33274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32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1E0EA2"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E0EA2" w:rsidRPr="001E0EA2"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1E0EA2"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May </w:t>
                            </w:r>
                            <w:r w:rsidR="001E0EA2"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This 1 day workshop is aimed at practitioners in all acute specialties with limited or no exp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rience in Emergency Ultrasound. It will comprise of a balanced mix of lectures and practical sessions, and is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recognised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by the College of Emergency Medicine as appropriate for core competency as defined in the specialty curriculum. </w:t>
                            </w: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Approved for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RCoA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5 points CPD.</w:t>
                            </w:r>
                            <w:proofErr w:type="gramEnd"/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Faculty are experienced in the use and teaching of Emergency Ultrasound, and are senior practitioners with extensive experience in Emergency Ultrasound in the specialties of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Emergency Medicine and Critical care.</w:t>
                            </w:r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Topics covered will include FAST; AAA detection; Vascular Access; ECHO in life support, and pleural scanning.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Workshops will give the opportunity to learn and practice techniques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healthy volunteers and patients with relevant findings.</w:t>
                            </w:r>
                          </w:p>
                          <w:p w:rsidR="00CD3514" w:rsidRDefault="00CD3514">
                            <w:pPr>
                              <w:pStyle w:val="BodyA"/>
                              <w:widowControl w:val="0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Places will be limited to 25 to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maximise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hands-on experience. Early booking is advised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.6pt;margin-top:255.2pt;width:500pt;height:262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" filled="f" stroked="f" strokeweight="1pt">
                <v:stroke miterlimit="4"/>
                <v:textbox inset="3pt,3pt,3pt,3pt">
                  <w:txbxContent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Friday </w:t>
                      </w:r>
                      <w:r w:rsidR="001E0EA2"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E0EA2" w:rsidRPr="001E0EA2"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1E0EA2"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 May </w:t>
                      </w:r>
                      <w:r w:rsidR="001E0EA2">
                        <w:rPr>
                          <w:rStyle w:val="NoneA"/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This 1 day workshop is aimed at practitioners in all acute specialties with limited or no exp</w:t>
                      </w:r>
                      <w:r>
                        <w:rPr>
                          <w:rStyle w:val="NoneA"/>
                          <w:rFonts w:ascii="Arial" w:hAnsi="Arial"/>
                        </w:rPr>
                        <w:t>e</w:t>
                      </w:r>
                      <w:r>
                        <w:rPr>
                          <w:rStyle w:val="NoneA"/>
                          <w:rFonts w:ascii="Arial" w:hAnsi="Arial"/>
                        </w:rPr>
                        <w:t xml:space="preserve">rience in Emergency Ultrasound. It will comprise of a balanced mix of lectures and practical sessions, and is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recognised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by the College of Emergency Medicine as appropriate for core competency as defined in the specialty curriculum. </w:t>
                      </w:r>
                      <w:proofErr w:type="gramStart"/>
                      <w:r>
                        <w:rPr>
                          <w:rStyle w:val="NoneA"/>
                          <w:rFonts w:ascii="Arial" w:hAnsi="Arial"/>
                        </w:rPr>
                        <w:t xml:space="preserve">Approved for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RCoA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5 points CPD.</w:t>
                      </w:r>
                      <w:proofErr w:type="gramEnd"/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Faculty are experienced in the use and teaching of Emergency Ultrasound, and are senior practitioners with extensive experience in Emergency Ultrasound in the specialties of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Emergency Medicine and Critical care.</w:t>
                      </w:r>
                    </w:p>
                    <w:p w:rsidR="00CD3514" w:rsidRDefault="00CD3514">
                      <w:pPr>
                        <w:pStyle w:val="BodyA"/>
                        <w:widowControl w:val="0"/>
                        <w:jc w:val="center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>Topics covered will include FAST; AAA detection; Vascular Access; ECHO in life support, and pleural scanning.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Workshops will give the opportunity to learn and practice techniques </w:t>
                      </w: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  <w:rPr>
                          <w:rStyle w:val="NoneA"/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Style w:val="NoneA"/>
                          <w:rFonts w:ascii="Arial" w:hAnsi="Arial"/>
                        </w:rPr>
                        <w:t>on</w:t>
                      </w:r>
                      <w:proofErr w:type="gramEnd"/>
                      <w:r>
                        <w:rPr>
                          <w:rStyle w:val="NoneA"/>
                          <w:rFonts w:ascii="Arial" w:hAnsi="Arial"/>
                        </w:rPr>
                        <w:t xml:space="preserve"> healthy volunteers and patients with relevant findings.</w:t>
                      </w:r>
                    </w:p>
                    <w:p w:rsidR="00CD3514" w:rsidRDefault="00CD3514">
                      <w:pPr>
                        <w:pStyle w:val="BodyA"/>
                        <w:widowControl w:val="0"/>
                        <w:rPr>
                          <w:rFonts w:ascii="Arial" w:eastAsia="Arial" w:hAnsi="Arial" w:cs="Arial"/>
                        </w:rPr>
                      </w:pPr>
                    </w:p>
                    <w:p w:rsidR="00CD3514" w:rsidRDefault="00B44C72">
                      <w:pPr>
                        <w:pStyle w:val="BodyA"/>
                        <w:widowControl w:val="0"/>
                        <w:jc w:val="center"/>
                      </w:pPr>
                      <w:r>
                        <w:rPr>
                          <w:rStyle w:val="NoneA"/>
                          <w:rFonts w:ascii="Arial" w:hAnsi="Arial"/>
                        </w:rPr>
                        <w:t xml:space="preserve">Places will be limited to 25 to </w:t>
                      </w:r>
                      <w:proofErr w:type="spellStart"/>
                      <w:r>
                        <w:rPr>
                          <w:rStyle w:val="NoneA"/>
                          <w:rFonts w:ascii="Arial" w:hAnsi="Arial"/>
                        </w:rPr>
                        <w:t>maximise</w:t>
                      </w:r>
                      <w:proofErr w:type="spellEnd"/>
                      <w:r>
                        <w:rPr>
                          <w:rStyle w:val="NoneA"/>
                          <w:rFonts w:ascii="Arial" w:hAnsi="Arial"/>
                        </w:rPr>
                        <w:t xml:space="preserve"> hands-on experience. Early booking is advised</w:t>
                      </w:r>
                      <w:r>
                        <w:rPr>
                          <w:rStyle w:val="NoneA"/>
                          <w:rFonts w:ascii="Arial" w:hAnsi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509904</wp:posOffset>
                </wp:positionH>
                <wp:positionV relativeFrom="page">
                  <wp:posOffset>7556500</wp:posOffset>
                </wp:positionV>
                <wp:extent cx="6578600" cy="787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8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For further information and application form visit 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color w:val="0000FE"/>
                                <w:u w:val="single" w:color="0000FE"/>
                              </w:rPr>
                              <w:t>www.bfus.co.uk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contact Liz Dunlop (Course secretary), 25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Ardvanagh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Road </w:t>
                            </w:r>
                            <w:proofErr w:type="spellStart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>Conlig</w:t>
                            </w:r>
                            <w:proofErr w:type="spellEnd"/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BT23 7XA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Lizdunlop23@hotmail.com</w:t>
                              </w:r>
                            </w:hyperlink>
                            <w:r>
                              <w:rPr>
                                <w:rStyle w:val="NoneA"/>
                                <w:rFonts w:ascii="Arial" w:hAnsi="Arial"/>
                              </w:rPr>
                              <w:t xml:space="preserve"> or </w:t>
                            </w:r>
                            <w:r>
                              <w:rPr>
                                <w:rStyle w:val="NoneA"/>
                                <w:rFonts w:ascii="Arial" w:hAnsi="Arial"/>
                                <w:color w:val="0000FE"/>
                                <w:u w:val="single" w:color="0000FE"/>
                                <w:lang w:val="it-IT"/>
                              </w:rPr>
                              <w:t>niall.collum@setrust.hscni.net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0.1pt;margin-top:595.0pt;width:518.0pt;height:62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For further information and application form visit </w:t>
                      </w:r>
                      <w:r>
                        <w:rPr>
                          <w:rStyle w:val="None A"/>
                          <w:rFonts w:ascii="Arial" w:hAnsi="Arial"/>
                          <w:color w:val="0000fe"/>
                          <w:u w:val="single" w:color="0000fe"/>
                          <w:rtl w:val="0"/>
                        </w:rPr>
                        <w:t>www.bfus.co.uk</w:t>
                      </w:r>
                      <w:r>
                        <w:rPr>
                          <w:rStyle w:val="None A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>or contact Liz Dunlop (Course secretary),</w:t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>25 Ardvanagh Road Conlig BT23 7XA</w:t>
                      </w:r>
                      <w:r>
                        <w:rPr>
                          <w:rStyle w:val="None A"/>
                          <w:rFonts w:ascii="Arial" w:cs="Arial" w:hAnsi="Arial" w:eastAsia="Arial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rStyle w:val="None A"/>
                          <w:rFonts w:ascii="Arial" w:hAnsi="Arial"/>
                          <w:rtl w:val="0"/>
                        </w:rPr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"mailto:Lizdunlop23@hotmail.com"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en-US"/>
                        </w:rPr>
                        <w:t>Lizdunlop23@hotmail.com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 A"/>
                          <w:rFonts w:ascii="Arial" w:hAnsi="Arial"/>
                          <w:rtl w:val="0"/>
                          <w:lang w:val="en-US"/>
                        </w:rPr>
                        <w:t xml:space="preserve"> or </w:t>
                      </w:r>
                      <w:r>
                        <w:rPr>
                          <w:rStyle w:val="None A"/>
                          <w:rFonts w:ascii="Arial" w:hAnsi="Arial"/>
                          <w:color w:val="0000fe"/>
                          <w:u w:val="single" w:color="0000fe"/>
                          <w:rtl w:val="0"/>
                          <w:lang w:val="it-IT"/>
                        </w:rPr>
                        <w:t>niall.collum@setrust.hscni.net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2606675</wp:posOffset>
                </wp:positionH>
                <wp:positionV relativeFrom="page">
                  <wp:posOffset>6520815</wp:posOffset>
                </wp:positionV>
                <wp:extent cx="2209800" cy="10922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QIIC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Ulster Hospital,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pt-PT"/>
                              </w:rPr>
                              <w:t xml:space="preserve">Dundonald,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  <w:rPr>
                                <w:rStyle w:val="NoneA"/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Belfast </w:t>
                            </w:r>
                          </w:p>
                          <w:p w:rsidR="00CD3514" w:rsidRDefault="00B44C72">
                            <w:pPr>
                              <w:pStyle w:val="BodyA"/>
                              <w:widowControl w:val="0"/>
                              <w:jc w:val="center"/>
                            </w:pPr>
                            <w:r>
                              <w:rPr>
                                <w:rStyle w:val="NoneA"/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Course Fee £190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5.2pt;margin-top:513.5pt;width:174.0pt;height:86.0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pt-PT"/>
                        </w:rPr>
                        <w:t xml:space="preserve">QIIC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The Ulster Hospital,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pt-PT"/>
                        </w:rPr>
                        <w:t xml:space="preserve">Dundonald,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Belfast </w:t>
                      </w:r>
                      <w:r>
                        <w:rPr>
                          <w:rStyle w:val="None A"/>
                          <w:rFonts w:ascii="Arial" w:cs="Arial" w:hAnsi="Arial" w:eastAsia="Arial"/>
                          <w:b w:val="1"/>
                          <w:bCs w:val="1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ody A"/>
                        <w:widowControl w:val="0"/>
                        <w:jc w:val="center"/>
                      </w:pP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Course Fee </w:t>
                      </w:r>
                      <w:r>
                        <w:rPr>
                          <w:rStyle w:val="None A"/>
                          <w:rFonts w:ascii="Arial" w:hAnsi="Arial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19</w:t>
                      </w:r>
                      <w:r>
                        <w:rPr>
                          <w:rStyle w:val="None A"/>
                          <w:rFonts w:ascii="Arial" w:hAnsi="Arial"/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254633</wp:posOffset>
            </wp:positionH>
            <wp:positionV relativeFrom="page">
              <wp:posOffset>599438</wp:posOffset>
            </wp:positionV>
            <wp:extent cx="1790700" cy="145732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3035300</wp:posOffset>
            </wp:positionH>
            <wp:positionV relativeFrom="page">
              <wp:posOffset>2032000</wp:posOffset>
            </wp:positionV>
            <wp:extent cx="1346200" cy="10845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84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4729479</wp:posOffset>
                </wp:positionH>
                <wp:positionV relativeFrom="page">
                  <wp:posOffset>8387715</wp:posOffset>
                </wp:positionV>
                <wp:extent cx="2467612" cy="173609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2" cy="173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72.4pt;margin-top:660.5pt;width:194.3pt;height:136.7pt;z-index:25166540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4767579</wp:posOffset>
            </wp:positionH>
            <wp:positionV relativeFrom="page">
              <wp:posOffset>8425815</wp:posOffset>
            </wp:positionV>
            <wp:extent cx="2197100" cy="1638300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jpe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>
                <wp:simplePos x="0" y="0"/>
                <wp:positionH relativeFrom="page">
                  <wp:posOffset>347979</wp:posOffset>
                </wp:positionH>
                <wp:positionV relativeFrom="page">
                  <wp:posOffset>8400415</wp:posOffset>
                </wp:positionV>
                <wp:extent cx="2286000" cy="1701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7.4pt;margin-top:661.5pt;width:180.0pt;height:134.0pt;z-index:25166745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386079</wp:posOffset>
            </wp:positionH>
            <wp:positionV relativeFrom="page">
              <wp:posOffset>8438515</wp:posOffset>
            </wp:positionV>
            <wp:extent cx="2066291" cy="156337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5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1" cy="1563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D3514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851" w:right="701" w:bottom="1440" w:left="1800" w:header="57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EE" w:rsidRDefault="00AC22EE">
      <w:r>
        <w:separator/>
      </w:r>
    </w:p>
  </w:endnote>
  <w:endnote w:type="continuationSeparator" w:id="0">
    <w:p w:rsidR="00AC22EE" w:rsidRDefault="00A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EE" w:rsidRDefault="00AC22EE">
      <w:r>
        <w:separator/>
      </w:r>
    </w:p>
  </w:footnote>
  <w:footnote w:type="continuationSeparator" w:id="0">
    <w:p w:rsidR="00AC22EE" w:rsidRDefault="00AC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14" w:rsidRDefault="00CD35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3514"/>
    <w:rsid w:val="001E0EA2"/>
    <w:rsid w:val="00442B33"/>
    <w:rsid w:val="00AC22EE"/>
    <w:rsid w:val="00B44C72"/>
    <w:rsid w:val="00C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E"/>
      <w:u w:val="single" w:color="0000F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E"/>
      <w:u w:val="single" w:color="0000F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dunlop23@hotmail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Collum, Niall</dc:creator>
  <cp:lastModifiedBy>Liz</cp:lastModifiedBy>
  <cp:revision>2</cp:revision>
  <dcterms:created xsi:type="dcterms:W3CDTF">2020-02-06T17:36:00Z</dcterms:created>
  <dcterms:modified xsi:type="dcterms:W3CDTF">2020-02-06T17:36:00Z</dcterms:modified>
</cp:coreProperties>
</file>